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Times New Roman" w:hAnsi="Times New Roman" w:cs="Times New Roman"/>
          <w:b/>
          <w:sz w:val="24"/>
          <w:szCs w:val="24"/>
        </w:rPr>
        <w:t>ШКОЛА №525</w:t>
      </w:r>
      <w:r w:rsidRPr="00195B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95B2F">
        <w:rPr>
          <w:rFonts w:ascii="Times New Roman" w:eastAsia="Times New Roman" w:hAnsi="Times New Roman" w:cs="Times New Roman"/>
          <w:b/>
          <w:sz w:val="24"/>
          <w:szCs w:val="24"/>
        </w:rPr>
        <w:t xml:space="preserve">С УГЛУБЛЕННЫМ </w:t>
      </w: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ИЗУЧЕНИЕМ АНГЛИЙСКОГО ЯЗЫКА ИМЕНИ ДВАЖДЫ ГЕРОЯ СОВЕТСКОГО СОЮЗА Г.М. ГРЕЧКО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195B2F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МОСКОВСКОГО РАЙОНА САНКТ-ПЕТЕРБУРГА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3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195B2F" w:rsidRPr="00195B2F" w:rsidTr="00FC062A">
        <w:trPr>
          <w:gridAfter w:val="2"/>
          <w:wAfter w:w="5985" w:type="dxa"/>
        </w:trPr>
        <w:tc>
          <w:tcPr>
            <w:tcW w:w="3115" w:type="dxa"/>
          </w:tcPr>
          <w:p w:rsidR="00195B2F" w:rsidRPr="00195B2F" w:rsidRDefault="00195B2F" w:rsidP="00195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B2F" w:rsidRPr="00195B2F" w:rsidTr="00FC062A">
        <w:trPr>
          <w:trHeight w:val="1481"/>
        </w:trPr>
        <w:tc>
          <w:tcPr>
            <w:tcW w:w="4644" w:type="dxa"/>
            <w:gridSpan w:val="2"/>
          </w:tcPr>
          <w:p w:rsidR="00195B2F" w:rsidRPr="00195B2F" w:rsidRDefault="00195B2F" w:rsidP="00195B2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ПРИНЯТА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Решением педагогического совета 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ГБОУ школа №525 Московского района 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Санкт</w:t>
            </w:r>
            <w:proofErr w:type="spellEnd"/>
            <w:r w:rsidRPr="00195B2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Петербурга</w:t>
            </w:r>
            <w:proofErr w:type="spellEnd"/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Протокол</w:t>
            </w:r>
            <w:proofErr w:type="spellEnd"/>
            <w:r w:rsidRPr="00195B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5B2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195B2F">
              <w:rPr>
                <w:rFonts w:ascii="Times New Roman" w:hAnsi="Times New Roman"/>
                <w:sz w:val="24"/>
                <w:szCs w:val="24"/>
              </w:rPr>
              <w:t xml:space="preserve"> ___________№____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6" w:type="dxa"/>
            <w:hideMark/>
          </w:tcPr>
          <w:p w:rsidR="00195B2F" w:rsidRPr="00195B2F" w:rsidRDefault="00195B2F" w:rsidP="00195B2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195B2F" w:rsidRPr="00195B2F" w:rsidRDefault="00195B2F" w:rsidP="00195B2F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>от ______________№_______</w:t>
            </w: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195B2F" w:rsidRPr="00195B2F" w:rsidRDefault="00195B2F" w:rsidP="00195B2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5B2F">
              <w:rPr>
                <w:rFonts w:ascii="Times New Roman" w:hAnsi="Times New Roman"/>
                <w:sz w:val="24"/>
                <w:szCs w:val="24"/>
                <w:lang w:val="ru-RU"/>
              </w:rPr>
              <w:t>Директор                        Е.П. Полякова</w:t>
            </w:r>
          </w:p>
        </w:tc>
      </w:tr>
    </w:tbl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‌</w:t>
      </w: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РАБОЧАЯ ПРОГРАММА</w:t>
      </w:r>
    </w:p>
    <w:p w:rsidR="00195B2F" w:rsidRPr="00195B2F" w:rsidRDefault="00195B2F" w:rsidP="00195B2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Литературный калейдоскоп</w:t>
      </w:r>
      <w:r w:rsidRPr="00195B2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»</w:t>
      </w:r>
    </w:p>
    <w:p w:rsidR="00195B2F" w:rsidRPr="00195B2F" w:rsidRDefault="00195B2F" w:rsidP="00195B2F">
      <w:pPr>
        <w:spacing w:after="0" w:line="408" w:lineRule="auto"/>
        <w:ind w:left="1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0AFC" w:rsidRPr="00AA6A77" w:rsidRDefault="00AE0AFC" w:rsidP="00AE0AFC">
      <w:pPr>
        <w:spacing w:after="0" w:line="408" w:lineRule="auto"/>
        <w:ind w:left="120"/>
        <w:jc w:val="center"/>
      </w:pPr>
      <w:r w:rsidRPr="00AA6A77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0" w:name="31565a10-248e-4172-9c92-08c9b6556b67"/>
      <w:r w:rsidRPr="00AA6A77">
        <w:rPr>
          <w:rFonts w:ascii="Times New Roman" w:hAnsi="Times New Roman"/>
          <w:color w:val="000000"/>
          <w:sz w:val="28"/>
        </w:rPr>
        <w:t>3</w:t>
      </w:r>
      <w:bookmarkEnd w:id="0"/>
      <w:r w:rsidRPr="00AA6A77">
        <w:rPr>
          <w:rFonts w:ascii="Times New Roman" w:hAnsi="Times New Roman"/>
          <w:color w:val="000000"/>
          <w:sz w:val="28"/>
        </w:rPr>
        <w:t xml:space="preserve"> классов </w:t>
      </w:r>
    </w:p>
    <w:p w:rsidR="00195B2F" w:rsidRPr="00195B2F" w:rsidRDefault="00195B2F" w:rsidP="00195B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95B2F" w:rsidRPr="00195B2F" w:rsidRDefault="00195B2F" w:rsidP="00195B2F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Учителя-составители:</w:t>
      </w: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95B2F" w:rsidRPr="00195B2F" w:rsidRDefault="00195B2F" w:rsidP="00195B2F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5B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95B2F" w:rsidRDefault="00D525CA" w:rsidP="00D525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Мушкет И.В.</w:t>
      </w:r>
    </w:p>
    <w:p w:rsidR="00D525CA" w:rsidRPr="00D525CA" w:rsidRDefault="00D525CA" w:rsidP="00D525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Плужникова Г.Ю.</w:t>
      </w: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1CA" w:rsidRDefault="002911CA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911CA" w:rsidRDefault="00195B2F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Санкт-Петербург</w:t>
      </w:r>
    </w:p>
    <w:p w:rsidR="002911CA" w:rsidRDefault="00195B2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D525C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2911CA" w:rsidRDefault="002911C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1CA" w:rsidRDefault="002911C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1CA" w:rsidRDefault="002911C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11CA" w:rsidRDefault="00195B2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br w:type="page"/>
      </w:r>
    </w:p>
    <w:p w:rsidR="002911CA" w:rsidRDefault="00195B2F">
      <w:pPr>
        <w:autoSpaceDN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E0AFC" w:rsidRPr="00C83EAD" w:rsidRDefault="00AE0AFC" w:rsidP="00AE0AF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3EAD">
        <w:rPr>
          <w:rFonts w:ascii="Times New Roman" w:hAnsi="Times New Roman"/>
          <w:color w:val="000000" w:themeColor="text1"/>
          <w:sz w:val="24"/>
          <w:szCs w:val="24"/>
        </w:rPr>
        <w:t xml:space="preserve">Программа внеурочной деятельности </w:t>
      </w:r>
      <w:r w:rsidRPr="00C83EAD">
        <w:rPr>
          <w:rFonts w:ascii="Times New Roman" w:hAnsi="Times New Roman"/>
          <w:sz w:val="24"/>
          <w:szCs w:val="24"/>
        </w:rPr>
        <w:t>«</w:t>
      </w:r>
      <w:r w:rsidRPr="00C83EAD">
        <w:rPr>
          <w:rFonts w:ascii="Times New Roman" w:hAnsi="Times New Roman"/>
          <w:sz w:val="24"/>
          <w:szCs w:val="24"/>
        </w:rPr>
        <w:t>Литературный калейдоскоп</w:t>
      </w:r>
      <w:r w:rsidRPr="00C83EAD">
        <w:rPr>
          <w:rFonts w:ascii="Times New Roman" w:hAnsi="Times New Roman"/>
          <w:color w:val="000000" w:themeColor="text1"/>
          <w:sz w:val="24"/>
          <w:szCs w:val="24"/>
        </w:rPr>
        <w:t xml:space="preserve">» для </w:t>
      </w:r>
      <w:r w:rsidRPr="00C83EAD">
        <w:rPr>
          <w:rFonts w:ascii="Times New Roman" w:hAnsi="Times New Roman"/>
          <w:sz w:val="24"/>
          <w:szCs w:val="24"/>
        </w:rPr>
        <w:t xml:space="preserve">3 </w:t>
      </w:r>
      <w:r w:rsidRPr="00C83EAD">
        <w:rPr>
          <w:rFonts w:ascii="Times New Roman" w:hAnsi="Times New Roman"/>
          <w:color w:val="000000" w:themeColor="text1"/>
          <w:sz w:val="24"/>
          <w:szCs w:val="24"/>
        </w:rPr>
        <w:t>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C83EAD">
        <w:rPr>
          <w:rFonts w:ascii="Times New Roman" w:hAnsi="Times New Roman"/>
          <w:sz w:val="24"/>
          <w:szCs w:val="24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AE0AFC" w:rsidRPr="00C83EAD" w:rsidRDefault="00AE0AFC" w:rsidP="00AE0AFC">
      <w:pPr>
        <w:spacing w:after="0" w:line="360" w:lineRule="auto"/>
        <w:ind w:firstLine="709"/>
        <w:jc w:val="both"/>
        <w:rPr>
          <w:sz w:val="24"/>
          <w:szCs w:val="24"/>
        </w:rPr>
      </w:pPr>
      <w:r w:rsidRPr="00C83EAD">
        <w:rPr>
          <w:rFonts w:ascii="Times New Roman" w:hAnsi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2911CA" w:rsidRPr="00C83EAD" w:rsidRDefault="00195B2F">
      <w:pPr>
        <w:autoSpaceDN w:val="0"/>
        <w:snapToGri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>Программа «Литературный калейдоскоп» учитывает возрастные, общеучебные и психологические особенности младшего школьника и</w:t>
      </w:r>
      <w:r w:rsidRPr="00C83EAD">
        <w:rPr>
          <w:rFonts w:ascii="Times New Roman" w:eastAsia="Calibri" w:hAnsi="Times New Roman" w:cs="Times New Roman"/>
          <w:sz w:val="24"/>
          <w:szCs w:val="24"/>
        </w:rPr>
        <w:t xml:space="preserve"> поддерживает гуманитарное направление школы. </w:t>
      </w:r>
    </w:p>
    <w:p w:rsidR="002911CA" w:rsidRPr="00C83EAD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 xml:space="preserve">     Современная школа переживает новый этап своего развития. Перед учителем начальных классов стоит задача построить учебно-воспитательный процесс таким образом, чтобы общество получало высококультурных, глубоко нравственных и социально активных граждан, для которых умение и стремление учиться должны стать устойчивыми качествами личности. Это не может быть достигнуто без серьёзной работы учащихся с первых дней обучения не только с учебником, но и с детскими книгами из доступного круга чтения. Еще совсем недавно ценность книги и чтения у нас была неоспорима. На сегодняшний день ситуация выглядит иначе. Читательские пристрастия и привычки существенно изменились. В наш век научно-технического прогресса, где господствует телевидение, компьютеры и видеоигры, дети потеряли интерес к чтению. Мы наблюдаем:</w:t>
      </w:r>
    </w:p>
    <w:p w:rsidR="002911CA" w:rsidRPr="00C83EAD" w:rsidRDefault="00195B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 xml:space="preserve">изменение характера чтения; </w:t>
      </w:r>
    </w:p>
    <w:p w:rsidR="002911CA" w:rsidRPr="00C83EAD" w:rsidRDefault="00195B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 xml:space="preserve">преобладание «делового» чтения над «свободным»; </w:t>
      </w:r>
    </w:p>
    <w:p w:rsidR="002911CA" w:rsidRPr="00C83EAD" w:rsidRDefault="00195B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>возрастание числа учащихся, ограничивающихся чтением литературы только по    школьной программе;</w:t>
      </w:r>
    </w:p>
    <w:p w:rsidR="002911CA" w:rsidRPr="00C83EAD" w:rsidRDefault="00195B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>в настоящее время нет официального урока внеклассного чтения, работа с книгой введена в структуру уроков литературного чтения.</w:t>
      </w:r>
    </w:p>
    <w:p w:rsidR="002911CA" w:rsidRPr="00C83EAD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 xml:space="preserve">     Проблема формирования правильного сознательного, беглого и выразительного чтения волнует каждого учителя, поскольку чтение играет очень важную роль в образовании и развитии личности ребенка. </w:t>
      </w:r>
    </w:p>
    <w:p w:rsidR="002911CA" w:rsidRPr="00C83EAD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 xml:space="preserve">Вырастут ли наши дети личностями, будут ли знать русскую литературу, почувствуют ли они притягательную силу родного слова-это очень важная проблема, которую предстоит решать. И решение ее зависит от учителя начальной школы. </w:t>
      </w:r>
    </w:p>
    <w:p w:rsidR="002911CA" w:rsidRPr="00C83EAD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3EAD">
        <w:rPr>
          <w:rFonts w:ascii="Times New Roman" w:eastAsia="Calibri" w:hAnsi="Times New Roman" w:cs="Times New Roman"/>
          <w:sz w:val="24"/>
          <w:szCs w:val="24"/>
        </w:rPr>
        <w:t>Каждая книга должна прийти к ребенку в определенном возрасте, иначе дружба с ней может и не состояться!</w:t>
      </w:r>
    </w:p>
    <w:p w:rsidR="002911CA" w:rsidRPr="00C83EAD" w:rsidRDefault="00195B2F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Calibri" w:hAnsi="Times New Roman" w:cs="Times New Roman"/>
          <w:sz w:val="24"/>
          <w:szCs w:val="24"/>
        </w:rPr>
        <w:t xml:space="preserve">Для решения данной проблемы нами создана программа курса «Литературный калейдоскоп» в рамках внеурочной деятельности по ФГОС, которая направлена на </w:t>
      </w:r>
      <w:r w:rsidRPr="00C83EA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решение задач </w:t>
      </w:r>
      <w:r w:rsidRPr="00C83EAD">
        <w:rPr>
          <w:rFonts w:ascii="Times New Roman" w:eastAsia="Gulim" w:hAnsi="Times New Roman" w:cs="Times New Roman"/>
          <w:sz w:val="24"/>
          <w:szCs w:val="24"/>
        </w:rPr>
        <w:t>эмоционального творческого, литературного, интеллектуального развития ребенка,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2911CA" w:rsidRDefault="00195B2F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3EAD">
        <w:rPr>
          <w:rFonts w:ascii="Times New Roman" w:eastAsia="Times New Roman" w:hAnsi="Times New Roman" w:cs="Times New Roman"/>
          <w:sz w:val="24"/>
          <w:szCs w:val="24"/>
        </w:rPr>
        <w:t>Это сделано для того,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чтобы обеспечить обучающемуся свободу выбора книги, побуждать, а не принуждать к чтению.</w:t>
      </w:r>
    </w:p>
    <w:p w:rsidR="002911CA" w:rsidRDefault="00195B2F">
      <w:pPr>
        <w:spacing w:after="0" w:line="218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курс «Литературный калейдоскоп» направлен на развитие интереса к чтению и умения работать с текстом. Программа курса позволит показать учащимся многообразие литературного мира.</w:t>
      </w:r>
    </w:p>
    <w:p w:rsidR="002911CA" w:rsidRDefault="00195B2F">
      <w:pPr>
        <w:spacing w:line="218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Основные принципы программы.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возрастных и психологических особенностей обучающихся.</w:t>
      </w:r>
      <w:bookmarkStart w:id="1" w:name="_GoBack"/>
      <w:bookmarkEnd w:id="1"/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жанровой специфики.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навыка чтения как вида речевой деятельности.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Связь теории с практикой.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наглядности.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Активное сотворчество учащихся (групповые технологии)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 целенаправленности.</w:t>
      </w:r>
    </w:p>
    <w:p w:rsidR="002911CA" w:rsidRDefault="00195B2F">
      <w:pPr>
        <w:numPr>
          <w:ilvl w:val="0"/>
          <w:numId w:val="3"/>
        </w:numPr>
        <w:spacing w:line="218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Учет потребностей ребенка.</w:t>
      </w:r>
    </w:p>
    <w:p w:rsidR="002911CA" w:rsidRDefault="002911CA">
      <w:pPr>
        <w:spacing w:line="218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Позволяет развить у обучающихся интерес к литературе введение проектной деятельности и игровых элементов. В проектной деятельности ребенок приобретает новые знания, умения и навыки. Эта работа позволяет ребенку делать для себя открытия, учиться ставить цели и добиваться достижения этих целей. Проводя работу над проектом, ребенок больше узнает о себе, о своих возможностях и развивающих способностях, формирует свою компетенцию: информационную, мыслительную, деятельную, коммуникативную.</w:t>
      </w: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:rsidR="002911CA" w:rsidRDefault="00195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Цель и задачи курса</w:t>
      </w: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Приоритетной целью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данной программы является формирование читательской компетентности обучающегося, осознание себя как грамотного читателя, способность к использованию читательской деятельности как средство самообразования. Читательская компетентность определяется: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владением техникой чтения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приемами понимания прочитанного и прослушанного произведения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знанием книг и умением их выбирать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сформированностью духовной потребности в книге и чтении</w:t>
      </w:r>
    </w:p>
    <w:p w:rsidR="002911CA" w:rsidRDefault="00195B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созданием на практике условий для развития читательских умений и интереса к чтению книг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Обучающие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навыка чтения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увеличение словарного запаса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читательских умений и навыков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теоретико-литературных знаний и умений, пользование ими на практике</w:t>
      </w:r>
    </w:p>
    <w:p w:rsidR="002911CA" w:rsidRDefault="00195B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потребности к самостоятельной работе при знакомстве с литературными произведениями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Развивающие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интереса к самому процессу чтения, потребности читать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у детей способности полноценно воспринимать художественное произведение, сопереживать героям, эмоционально откликаться на прочитанное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воображения и мышления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</w:t>
      </w:r>
    </w:p>
    <w:p w:rsidR="002911CA" w:rsidRDefault="00195B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творчества и умения работать над проектами</w:t>
      </w:r>
    </w:p>
    <w:p w:rsidR="002911CA" w:rsidRDefault="00195B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Воспитывающие</w:t>
      </w:r>
    </w:p>
    <w:p w:rsidR="002911CA" w:rsidRDefault="00195B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нравственное и эстетическое воспитание</w:t>
      </w:r>
    </w:p>
    <w:p w:rsidR="002911CA" w:rsidRDefault="00195B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художественного вкуса</w:t>
      </w:r>
    </w:p>
    <w:p w:rsidR="002911CA" w:rsidRDefault="00195B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воспитание личности со свободным и независимым мышлением</w:t>
      </w:r>
    </w:p>
    <w:p w:rsidR="002911CA" w:rsidRDefault="00195B2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Формы проведения занятий</w:t>
      </w:r>
    </w:p>
    <w:p w:rsidR="002911CA" w:rsidRDefault="00195B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работы с книгой разнообразны и определяются творчеством педагога. Для формирования интереса к чтению можно использовать разные формы организации  занятий: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занятие-диспут;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занятие-спектакль;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занятие-праздник;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занятие-интервью;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интегрированное занятие;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поисковые научные исследования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устный журнал; 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конкурсы;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литературные встречи;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гостиная;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игра</w:t>
      </w:r>
    </w:p>
    <w:p w:rsidR="002911CA" w:rsidRDefault="00195B2F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:rsidR="002911CA" w:rsidRDefault="00195B2F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Чтобы позиция обучающихся не оставалась пассивной, предлагаются следующие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виды занятий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11CA" w:rsidRDefault="00195B2F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самостоятельная работа по подготовке к литературным практическим занятиям (индивидуальная и групповая)</w:t>
      </w:r>
    </w:p>
    <w:p w:rsidR="002911CA" w:rsidRDefault="00195B2F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практические занятия с элементами игры</w:t>
      </w:r>
    </w:p>
    <w:p w:rsidR="002911CA" w:rsidRDefault="00195B2F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литературная игра как результат проектной деятельности</w:t>
      </w:r>
    </w:p>
    <w:p w:rsidR="002911CA" w:rsidRDefault="00195B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 проведения литературных игр и других форм работы поставит в активную позицию всех соучастников процесса чтения: родителей, учеников, учителей, библиотекаря. Она сделает прозрачной деятельность каждого участника реализации данной программы. Значительно поднимет художественный уровень читаемой литературы, качество чтения обучающихся и количество прочитанных за год каждым учеником книг.</w:t>
      </w:r>
    </w:p>
    <w:p w:rsidR="002911CA" w:rsidRDefault="00195B2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Технология подготовки и проведения литературной игры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произведением;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деление на команды (команды сменного состава);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информации (биография автора, просмотр театральных постановок,  посещение музеев, библиотек);</w:t>
      </w:r>
    </w:p>
    <w:p w:rsidR="002911CA" w:rsidRDefault="00195B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к литературной игре: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вопросов по содержанию;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создание иллюстраций; 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кроссвордов;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эмблемы;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отрывка или диалога наизусть;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инсценирование командой отрывка из произведения;</w:t>
      </w:r>
    </w:p>
    <w:p w:rsidR="002911CA" w:rsidRDefault="00195B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создание сюрпризов (творческих работ) по данному произведению.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.  Основные методы и технологии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проектная деятельность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развивающее обучение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групповые технологии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технология разноуровневого обучения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технология продуктивного чтения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коммуникативная технология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>. Описание места курса в учебном плане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Программа рассчитана на 34 часа в год. Курс изучения программы рассчитан на учащихся 3 классов.         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Тематическое планирование: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1"/>
        <w:gridCol w:w="6528"/>
        <w:gridCol w:w="2092"/>
      </w:tblGrid>
      <w:tr w:rsidR="002911CA">
        <w:trPr>
          <w:trHeight w:val="562"/>
        </w:trPr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Тема раздела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  <w:p w:rsidR="002911CA" w:rsidRDefault="002911C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книги. Библиотеки. 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дорогам сказок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Книги-сборники. Басни и баснописцы.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о родной природе.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Л.Н. Толстого для детей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Животные –герои детской литературы.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герои книг.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зарубежных писателей.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Книги о детях войны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Газеты и журналы для детей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911CA">
        <w:tc>
          <w:tcPr>
            <w:tcW w:w="951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«Книга, книга, книга…».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911CA">
        <w:tc>
          <w:tcPr>
            <w:tcW w:w="951" w:type="dxa"/>
          </w:tcPr>
          <w:p w:rsidR="002911CA" w:rsidRDefault="002911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8" w:type="dxa"/>
          </w:tcPr>
          <w:p w:rsidR="002911CA" w:rsidRDefault="00195B2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092" w:type="dxa"/>
          </w:tcPr>
          <w:p w:rsidR="002911CA" w:rsidRDefault="00195B2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Данная программа обеспечивает достижение необходимых личностных, метапредметных, предметных результатов освоения курса 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Calibri" w:hAnsi="Times New Roman" w:cs="Times New Roman"/>
          <w:b/>
          <w:sz w:val="24"/>
          <w:szCs w:val="24"/>
        </w:rPr>
        <w:t>. Личностные, метапредметные и предметные результаты освоения курса.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осознание значимости чтения для своего дальнейшего развития;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потребности в систематическом чтении как средстве познания мира и самого себя;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знакомство с культурно-историческим наследием России, общечеловеческими ценностями;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эмоциональная отзывчивость на прочитанное;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стремление совершенствовать свою речь;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формирование готовности и способности вести диалог с другими людьми и достигать в нём взаимопонимания.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Метапредметные результаты:</w:t>
      </w:r>
    </w:p>
    <w:p w:rsidR="002911CA" w:rsidRDefault="00195B2F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работать с книгой, пользуясь алгоритмом учебных действий;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самостоятельно работать с новым произведением и планировать свою работу при подготовке к занятию;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работать в парах и группах, участвовать в проектной деятельности, литературных играх;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определять свою роль в общей работе и оценивать свои результаты.</w:t>
      </w:r>
    </w:p>
    <w:p w:rsidR="002911CA" w:rsidRDefault="00195B2F">
      <w:pPr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овладевать навыками смыслового чтения текстов;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овладеть приёмами поиска нужной информации;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пользоваться различными источниками информации;</w:t>
      </w:r>
    </w:p>
    <w:p w:rsidR="002911CA" w:rsidRDefault="00195B2F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строить рассуждения, устанавливая причинно-следственные связи.</w:t>
      </w:r>
    </w:p>
    <w:p w:rsidR="002911CA" w:rsidRDefault="002911CA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911CA" w:rsidRDefault="00195B2F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готовность слушать собеседника и вести диалог;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излагать своё мнение и аргументировать свою точку зрения и оценку событий;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формой речи.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3-й класс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овладеть техникой чтения; приёмами понимания прочитанного и прослушанного произведения;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самостоятельно формулировать главную мысль текста;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воспринимать изобразительно-выразительные средства языка в соответствии с их ролью в произведении;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воссоздавать в воображении словесные образы, созданные писателем;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устанавливать причинно-следственные связи, видеть логику развития действия;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целостно воспринимать и анализировать образ и характер персонажа;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уметь создавать собственный текст на основе художественного произведения;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уметь видеть авторское отношение.</w:t>
      </w:r>
    </w:p>
    <w:p w:rsidR="002911CA" w:rsidRDefault="00195B2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 этого следует, что обучающиеся должны проявить способность мобилизовать полученные ранее знания, использовать практический опыт,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ситуации. Знания, полученные таким образом, оказываются более прочными и качественными.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Диагностика образовательных потребностей обучающихся.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– выявить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 обучающихся и спланировать работу данного направления.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круг интересов в чтении художественных произведений;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 уровень  кругозора обучающихся;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формы и виды проведения занятий, вызывающих больший интерес;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трудности в получении информации и применении её на практике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Этапы диагностики: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входная диагностика,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диагностика в конце года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 диагностика по окончании освоения программы (как показатели динамики)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диагностики: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анкетирование,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опросник, 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беседа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результатов внеурочной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одним из важных аспектов при введении ФГОС и рассматривается 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 трех уровнях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 группы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рамках одного направления 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индивидуальная 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обучающегося;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•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качественная и количественная оценка эффективности деятельности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суммирования индивидуальных результатов обучающихся.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Особенностями системы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оценки достижения результатов внеурочной деятельности являются: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комплексный подход к оценке результатов внеурочной деятельности в рамках общего образования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метапредметных, личностных и предметных результатов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динамики образовательных достижений обучающихся;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уровневый подход к разработке планируемых результатов;</w:t>
      </w:r>
    </w:p>
    <w:p w:rsidR="002911CA" w:rsidRDefault="00195B2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контекстной информации об условиях и особенностях реализации программы при интерпретации результатов педагогических измерений.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группы обучающихся в рамках одного направления происходит в форме литературной игры, творческой презентации и пр.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индивидуальной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 используется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портфолио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накопительная система оценивания, характеризующая динамику индивидуальных образовательных достижений.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мониторинга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– создание системы организации, сбора, обработки и распространения информации, отражающей результативность внеурочной деятельности в соответствии с ФГОС НОО.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мониторинговых исследований:</w:t>
      </w:r>
    </w:p>
    <w:p w:rsidR="002911CA" w:rsidRDefault="00195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личностный рост обучающихся ( мотивация к активной познавательной деятельности; коммуникативных, исследовательских компетентностей, креативных и организационных способностей, рефлексивных умений; повышение уровня воспитанности – усвоении гражданских и нравственных норм, духовной культуры и др.);</w:t>
      </w:r>
    </w:p>
    <w:p w:rsidR="002911CA" w:rsidRDefault="00195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детского коллектива (благоприятный психологический микроклимат, сплоченность коллектива, высокий уровень развития коллективных взаимоотношений, развитость самоуправления, наличие традиций и т.п.);</w:t>
      </w:r>
    </w:p>
    <w:p w:rsidR="002911CA" w:rsidRDefault="00195B2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 повышение уровня организации внеурочной деятельности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учёта индивидуальных достижений обучающихся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представления результатов достижений используются такие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формы: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портфолио;</w:t>
      </w:r>
    </w:p>
    <w:p w:rsidR="002911CA" w:rsidRDefault="00195B2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--творческий отчет / презентация;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-карта достижений (суммирование индивидуальных результатов обучающихся в рамках одного направления);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выставках, конкурсах;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активность в проектах;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творческий отчёт;</w:t>
      </w:r>
    </w:p>
    <w:p w:rsidR="002911CA" w:rsidRDefault="00195B2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анализ психолого-педагогических исследований, иллюстрирующих динамику развития отдельных качеств обучающихся.</w:t>
      </w:r>
    </w:p>
    <w:p w:rsidR="002911CA" w:rsidRDefault="00195B2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Круг детского чтения</w:t>
      </w:r>
    </w:p>
    <w:p w:rsidR="002911CA" w:rsidRDefault="00195B2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круга детского чтения предполагает такое содержание книг, которое строится на основе следующих </w:t>
      </w:r>
      <w:r>
        <w:rPr>
          <w:rFonts w:ascii="Times New Roman" w:eastAsia="Calibri" w:hAnsi="Times New Roman" w:cs="Times New Roman"/>
          <w:b/>
          <w:sz w:val="24"/>
          <w:szCs w:val="24"/>
        </w:rPr>
        <w:t>ведущих принципов: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художественно- эстетического;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литературоведческого;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коммуникативно-речевого;</w:t>
      </w:r>
    </w:p>
    <w:p w:rsidR="002911CA" w:rsidRDefault="00195B2F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психологического.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Художественно-эстетический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определяет стратегию отбора произведений для чтения.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ребёнке собственное отношение к действительности. Этот принцип предполагает активное установление связей между всеми другими видами искусства.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Литературоведческий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Анализ произведения должен помочь детям почувствовать целостность художественного образа и сопережевать герою. Литературоведческий принцип находит своё выражение и в том, что программа охватывает все основные литературные жанры: сказки, стихи, рассказы, басни и др. При анализе произведения этот принцип нацеливает на обогащение учеников первыми представлениями о проблематике.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Коммуникативно –речевой принцип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данной программы заключается в интенсивном развитии навыка чтения как вида речевой деятельности.</w:t>
      </w:r>
    </w:p>
    <w:p w:rsidR="002911CA" w:rsidRDefault="00195B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Психологический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(учёт возрастных особенностей восприятия). Отбор и расположение учебного материала, применение различных методов и педагогических технологий в данной программе соответствует возрастным и психологическим особенностям детей младшего школьного возраста, для которого ведущей деятельностью является общение в процессе обучения. Программа ориентирована на чувства, образы и мысли детей, возникающие у них на занятии.</w:t>
      </w:r>
    </w:p>
    <w:p w:rsidR="002911CA" w:rsidRDefault="00195B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Учитель, учитывая данные принципы, может вносить изменения в содержание курса, учитывая предпочтения своих учащихся.</w:t>
      </w:r>
    </w:p>
    <w:p w:rsidR="002911CA" w:rsidRDefault="00195B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461"/>
        <w:gridCol w:w="1518"/>
        <w:gridCol w:w="1218"/>
        <w:gridCol w:w="1699"/>
      </w:tblGrid>
      <w:tr w:rsidR="002911CA">
        <w:trPr>
          <w:trHeight w:val="9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п\п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11CA" w:rsidRDefault="00195B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учебного плана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плану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История книги. Библиотеки (2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Книги-сборники былин, легенд, сказок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Летописи. Рукописные книги. История книги. Первопечатник Иван Фёдоров.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По дорогам сказок (6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Гераскина "В стране невыученных уроков.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Губарев "Королевство кривых зеркал".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Волков "Волшебник Изумрудного города".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Книги-сборники. Басни и баснописцы (3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басни. Басни Эзопа и      И. Крылова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rPr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Русские баснописцы. И.А. Крылов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rPr>
          <w:trHeight w:val="4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Герои басен.  Инсценирование басен.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Книги о родной природе (5ч)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Родные поэты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 сборники  Н.И.Сладкова, Г.А. Скребицкого, Э.Ю.Шима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«Краски и звуки поэтического слова»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Книги л.Н. Толстого для детей (1ч)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Л.Н. Толстого для детей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Л.Н. Толстой-сказочник и обработчик русских народных сказок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Животные – герои детской литературы (4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Книги-сборники произведений о животных.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Каталог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 Дж. Лондона «Бурый волк» или «Волк». Переводчики рассказа. Отзыв.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Художники-иллюстраторы книг о животных 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Дети герои книг (4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герои книг. Типы книг.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Книги- сборники произведений о детях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«Расскажи о героях детских книг»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tabs>
                <w:tab w:val="left" w:pos="24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Книги зарубежных писателей (4ч)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26-27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Линдгрен "Пеппи длинный чулок".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Г.Х. Андерсен "Русалочка". Литературная игра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Книги о детях войны (2ч)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о детях войны Л. Воронкова «Девочка из города» Аннотация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Книга-сборник Л. Пантелеева «Новенькая»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они -дети войны?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Газеты и журналы для детей (1 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газеты и журналы. История создания журнала «Мурзилка»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Электронные периодические издания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«Книга,книга, книга…»(2ч)</w:t>
            </w: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Книги бывают разные. Библиотечная мозаика «Что я знаю о книге?»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1C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викторина  «Литературный калейдоскоп»</w:t>
            </w:r>
          </w:p>
        </w:tc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195B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1CA" w:rsidRDefault="002911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11CA" w:rsidRDefault="002911CA">
      <w:pPr>
        <w:rPr>
          <w:rFonts w:ascii="Times New Roman" w:hAnsi="Times New Roman" w:cs="Times New Roman"/>
          <w:sz w:val="28"/>
          <w:szCs w:val="28"/>
        </w:rPr>
      </w:pPr>
    </w:p>
    <w:p w:rsidR="002911CA" w:rsidRDefault="002911CA">
      <w:pPr>
        <w:rPr>
          <w:rFonts w:ascii="Times New Roman" w:hAnsi="Times New Roman" w:cs="Times New Roman"/>
          <w:sz w:val="28"/>
          <w:szCs w:val="28"/>
        </w:rPr>
      </w:pPr>
    </w:p>
    <w:sectPr w:rsidR="002911CA">
      <w:headerReference w:type="default" r:id="rId7"/>
      <w:pgSz w:w="11906" w:h="16838"/>
      <w:pgMar w:top="1134" w:right="850" w:bottom="1134" w:left="1701" w:header="708" w:footer="708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09" w:rsidRDefault="000A3D09">
      <w:pPr>
        <w:spacing w:after="0" w:line="240" w:lineRule="auto"/>
      </w:pPr>
      <w:r>
        <w:separator/>
      </w:r>
    </w:p>
  </w:endnote>
  <w:endnote w:type="continuationSeparator" w:id="0">
    <w:p w:rsidR="000A3D09" w:rsidRDefault="000A3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09" w:rsidRDefault="000A3D09">
      <w:pPr>
        <w:spacing w:after="0" w:line="240" w:lineRule="auto"/>
      </w:pPr>
      <w:r>
        <w:separator/>
      </w:r>
    </w:p>
  </w:footnote>
  <w:footnote w:type="continuationSeparator" w:id="0">
    <w:p w:rsidR="000A3D09" w:rsidRDefault="000A3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CA" w:rsidRDefault="002911CA">
    <w:pPr>
      <w:pStyle w:val="a7"/>
      <w:jc w:val="center"/>
    </w:pPr>
  </w:p>
  <w:p w:rsidR="002911CA" w:rsidRDefault="002911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1F000014"/>
    <w:lvl w:ilvl="0" w:tplc="340ABC6C">
      <w:start w:val="1"/>
      <w:numFmt w:val="decimal"/>
      <w:lvlText w:val="%1."/>
      <w:lvlJc w:val="left"/>
      <w:pPr>
        <w:ind w:left="1440" w:hanging="360"/>
      </w:pPr>
      <w:rPr>
        <w:shd w:val="clear" w:color="auto" w:fill="auto"/>
      </w:rPr>
    </w:lvl>
    <w:lvl w:ilvl="1" w:tplc="16A8B0DC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9B882A30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F4609D66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CC0449B0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67C08CCA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C796712E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5A82BAEC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91E8DCDE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1F002411"/>
    <w:lvl w:ilvl="0" w:tplc="EE7A6370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31281F1A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B3D0AB0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89889ED4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9202BFBE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808019C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07BC3882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5C3CBEE0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25FC781A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1F000C5F"/>
    <w:lvl w:ilvl="0" w:tplc="12F4867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9C8AFFC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091A6968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50F2BDA6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44BA0408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E1FC1B98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F34ADFF8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E0EA10F6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315CE766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1F0033C2"/>
    <w:lvl w:ilvl="0" w:tplc="2D6ACA3A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931C412C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6642A4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FFF4DDB6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4A74AF48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09D81F9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0262D1AA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E1261E9E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C36DFE2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1F002570"/>
    <w:lvl w:ilvl="0" w:tplc="9EC43E24">
      <w:start w:val="1"/>
      <w:numFmt w:val="decimal"/>
      <w:lvlText w:val="%1)"/>
      <w:lvlJc w:val="left"/>
      <w:pPr>
        <w:ind w:left="720" w:hanging="360"/>
      </w:pPr>
      <w:rPr>
        <w:rFonts w:hint="default"/>
        <w:shd w:val="clear" w:color="auto" w:fill="auto"/>
      </w:rPr>
    </w:lvl>
    <w:lvl w:ilvl="1" w:tplc="5DF4F7BE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D40A2F26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9C68244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FD0A35BA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A2A66A92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EA78A842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1437B8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D8167BA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1F001EB6"/>
    <w:lvl w:ilvl="0" w:tplc="EBB05F78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FFA04B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1028A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2767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0FDCA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EA0691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2C18FA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514E8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DCCA4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1F00166B"/>
    <w:lvl w:ilvl="0" w:tplc="261A38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hd w:val="clear" w:color="auto" w:fill="auto"/>
      </w:rPr>
    </w:lvl>
    <w:lvl w:ilvl="1" w:tplc="112071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94C3A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D4AEB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A9B4F3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7EC029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15AED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68E7F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944A4F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1F003957"/>
    <w:lvl w:ilvl="0" w:tplc="49583328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D76858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5E846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FE3CD7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36E8F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77EEE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AD88B5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526699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3C5F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1F0034A9"/>
    <w:lvl w:ilvl="0" w:tplc="455E7B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E5AA2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3C9489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91FE2F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AC4ED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2A322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71B23F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F0AEF0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560A5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1F002FC8"/>
    <w:lvl w:ilvl="0" w:tplc="9AEE2EA6">
      <w:start w:val="1"/>
      <w:numFmt w:val="decimal"/>
      <w:lvlText w:val="%1."/>
      <w:lvlJc w:val="left"/>
      <w:pPr>
        <w:ind w:left="720" w:hanging="360"/>
      </w:pPr>
      <w:rPr>
        <w:rFonts w:cs="Times New Roman"/>
        <w:shd w:val="clear" w:color="auto" w:fill="auto"/>
      </w:rPr>
    </w:lvl>
    <w:lvl w:ilvl="1" w:tplc="E092DEE2">
      <w:start w:val="1"/>
      <w:numFmt w:val="lowerLetter"/>
      <w:lvlText w:val="%2."/>
      <w:lvlJc w:val="left"/>
      <w:pPr>
        <w:ind w:left="1440" w:hanging="360"/>
      </w:pPr>
      <w:rPr>
        <w:rFonts w:cs="Times New Roman"/>
        <w:shd w:val="clear" w:color="auto" w:fill="auto"/>
      </w:rPr>
    </w:lvl>
    <w:lvl w:ilvl="2" w:tplc="35BA8422">
      <w:start w:val="1"/>
      <w:numFmt w:val="lowerRoman"/>
      <w:lvlText w:val="%3."/>
      <w:lvlJc w:val="right"/>
      <w:pPr>
        <w:ind w:left="2160" w:hanging="180"/>
      </w:pPr>
      <w:rPr>
        <w:rFonts w:cs="Times New Roman"/>
        <w:shd w:val="clear" w:color="auto" w:fill="auto"/>
      </w:rPr>
    </w:lvl>
    <w:lvl w:ilvl="3" w:tplc="72AA76CC">
      <w:start w:val="1"/>
      <w:numFmt w:val="decimal"/>
      <w:lvlText w:val="%4."/>
      <w:lvlJc w:val="left"/>
      <w:pPr>
        <w:ind w:left="2880" w:hanging="360"/>
      </w:pPr>
      <w:rPr>
        <w:rFonts w:cs="Times New Roman"/>
        <w:shd w:val="clear" w:color="auto" w:fill="auto"/>
      </w:rPr>
    </w:lvl>
    <w:lvl w:ilvl="4" w:tplc="0868FDCC">
      <w:start w:val="1"/>
      <w:numFmt w:val="lowerLetter"/>
      <w:lvlText w:val="%5."/>
      <w:lvlJc w:val="left"/>
      <w:pPr>
        <w:ind w:left="3600" w:hanging="360"/>
      </w:pPr>
      <w:rPr>
        <w:rFonts w:cs="Times New Roman"/>
        <w:shd w:val="clear" w:color="auto" w:fill="auto"/>
      </w:rPr>
    </w:lvl>
    <w:lvl w:ilvl="5" w:tplc="2758E2AA">
      <w:start w:val="1"/>
      <w:numFmt w:val="lowerRoman"/>
      <w:lvlText w:val="%6."/>
      <w:lvlJc w:val="right"/>
      <w:pPr>
        <w:ind w:left="4320" w:hanging="180"/>
      </w:pPr>
      <w:rPr>
        <w:rFonts w:cs="Times New Roman"/>
        <w:shd w:val="clear" w:color="auto" w:fill="auto"/>
      </w:rPr>
    </w:lvl>
    <w:lvl w:ilvl="6" w:tplc="33825A2A">
      <w:start w:val="1"/>
      <w:numFmt w:val="decimal"/>
      <w:lvlText w:val="%7."/>
      <w:lvlJc w:val="left"/>
      <w:pPr>
        <w:ind w:left="5040" w:hanging="360"/>
      </w:pPr>
      <w:rPr>
        <w:rFonts w:cs="Times New Roman"/>
        <w:shd w:val="clear" w:color="auto" w:fill="auto"/>
      </w:rPr>
    </w:lvl>
    <w:lvl w:ilvl="7" w:tplc="9A5AF24A">
      <w:start w:val="1"/>
      <w:numFmt w:val="lowerLetter"/>
      <w:lvlText w:val="%8."/>
      <w:lvlJc w:val="left"/>
      <w:pPr>
        <w:ind w:left="5760" w:hanging="360"/>
      </w:pPr>
      <w:rPr>
        <w:rFonts w:cs="Times New Roman"/>
        <w:shd w:val="clear" w:color="auto" w:fill="auto"/>
      </w:rPr>
    </w:lvl>
    <w:lvl w:ilvl="8" w:tplc="B944FE58">
      <w:start w:val="1"/>
      <w:numFmt w:val="lowerRoman"/>
      <w:lvlText w:val="%9."/>
      <w:lvlJc w:val="right"/>
      <w:pPr>
        <w:ind w:left="6480" w:hanging="180"/>
      </w:pPr>
      <w:rPr>
        <w:rFonts w:cs="Times New Roman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1F000B24"/>
    <w:lvl w:ilvl="0" w:tplc="8EA49D7C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2264BC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3904D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AB4ED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03C01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951CCD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477CC6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0D221F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C4211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1F0036F8"/>
    <w:lvl w:ilvl="0" w:tplc="43C8AE3A">
      <w:start w:val="1"/>
      <w:numFmt w:val="bullet"/>
      <w:lvlText w:val="·"/>
      <w:lvlJc w:val="left"/>
      <w:pPr>
        <w:ind w:left="2007" w:hanging="360"/>
      </w:pPr>
      <w:rPr>
        <w:rFonts w:ascii="Symbol" w:eastAsia="Symbol" w:hAnsi="Symbol" w:cs="Symbol" w:hint="default"/>
        <w:shd w:val="clear" w:color="auto" w:fill="auto"/>
      </w:rPr>
    </w:lvl>
    <w:lvl w:ilvl="1" w:tplc="82FC5D36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3D9AC4FA">
      <w:start w:val="1"/>
      <w:numFmt w:val="bullet"/>
      <w:lvlText w:val="§"/>
      <w:lvlJc w:val="left"/>
      <w:pPr>
        <w:ind w:left="344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022A802">
      <w:start w:val="1"/>
      <w:numFmt w:val="bullet"/>
      <w:lvlText w:val="·"/>
      <w:lvlJc w:val="left"/>
      <w:pPr>
        <w:ind w:left="4167" w:hanging="360"/>
      </w:pPr>
      <w:rPr>
        <w:rFonts w:ascii="Symbol" w:eastAsia="Symbol" w:hAnsi="Symbol" w:cs="Symbol" w:hint="default"/>
        <w:shd w:val="clear" w:color="auto" w:fill="auto"/>
      </w:rPr>
    </w:lvl>
    <w:lvl w:ilvl="4" w:tplc="CABAF016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11828B2">
      <w:start w:val="1"/>
      <w:numFmt w:val="bullet"/>
      <w:lvlText w:val="§"/>
      <w:lvlJc w:val="left"/>
      <w:pPr>
        <w:ind w:left="560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912A8530">
      <w:start w:val="1"/>
      <w:numFmt w:val="bullet"/>
      <w:lvlText w:val="·"/>
      <w:lvlJc w:val="left"/>
      <w:pPr>
        <w:ind w:left="6327" w:hanging="360"/>
      </w:pPr>
      <w:rPr>
        <w:rFonts w:ascii="Symbol" w:eastAsia="Symbol" w:hAnsi="Symbol" w:cs="Symbol" w:hint="default"/>
        <w:shd w:val="clear" w:color="auto" w:fill="auto"/>
      </w:rPr>
    </w:lvl>
    <w:lvl w:ilvl="7" w:tplc="2CF63846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F6FB9C">
      <w:start w:val="1"/>
      <w:numFmt w:val="bullet"/>
      <w:lvlText w:val="§"/>
      <w:lvlJc w:val="left"/>
      <w:pPr>
        <w:ind w:left="776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1F002D78"/>
    <w:lvl w:ilvl="0" w:tplc="914802D6">
      <w:start w:val="1"/>
      <w:numFmt w:val="bullet"/>
      <w:lvlText w:val="·"/>
      <w:lvlJc w:val="left"/>
      <w:pPr>
        <w:ind w:left="786" w:hanging="360"/>
      </w:pPr>
      <w:rPr>
        <w:rFonts w:ascii="Symbol" w:eastAsia="Symbol" w:hAnsi="Symbol" w:cs="Symbol" w:hint="default"/>
        <w:shd w:val="clear" w:color="auto" w:fill="auto"/>
      </w:rPr>
    </w:lvl>
    <w:lvl w:ilvl="1" w:tplc="30BE32B2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51A20F90">
      <w:start w:val="1"/>
      <w:numFmt w:val="bullet"/>
      <w:lvlText w:val="§"/>
      <w:lvlJc w:val="left"/>
      <w:pPr>
        <w:ind w:left="2226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8E64FB3A">
      <w:start w:val="1"/>
      <w:numFmt w:val="bullet"/>
      <w:lvlText w:val="·"/>
      <w:lvlJc w:val="left"/>
      <w:pPr>
        <w:ind w:left="2946" w:hanging="360"/>
      </w:pPr>
      <w:rPr>
        <w:rFonts w:ascii="Symbol" w:eastAsia="Symbol" w:hAnsi="Symbol" w:cs="Symbol" w:hint="default"/>
        <w:shd w:val="clear" w:color="auto" w:fill="auto"/>
      </w:rPr>
    </w:lvl>
    <w:lvl w:ilvl="4" w:tplc="99D2A688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962910C">
      <w:start w:val="1"/>
      <w:numFmt w:val="bullet"/>
      <w:lvlText w:val="§"/>
      <w:lvlJc w:val="left"/>
      <w:pPr>
        <w:ind w:left="4386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5B885BC">
      <w:start w:val="1"/>
      <w:numFmt w:val="bullet"/>
      <w:lvlText w:val="·"/>
      <w:lvlJc w:val="left"/>
      <w:pPr>
        <w:ind w:left="5106" w:hanging="360"/>
      </w:pPr>
      <w:rPr>
        <w:rFonts w:ascii="Symbol" w:eastAsia="Symbol" w:hAnsi="Symbol" w:cs="Symbol" w:hint="default"/>
        <w:shd w:val="clear" w:color="auto" w:fill="auto"/>
      </w:rPr>
    </w:lvl>
    <w:lvl w:ilvl="7" w:tplc="F1888C0E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6BE16A8">
      <w:start w:val="1"/>
      <w:numFmt w:val="bullet"/>
      <w:lvlText w:val="§"/>
      <w:lvlJc w:val="left"/>
      <w:pPr>
        <w:ind w:left="6546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1F0020DD"/>
    <w:lvl w:ilvl="0" w:tplc="DD688676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E0D6052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E0AE31FC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1312F994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5DD405A0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483452D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421A5D5E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3D7621CA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894A4C42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1F001374"/>
    <w:lvl w:ilvl="0" w:tplc="2B66394E">
      <w:start w:val="1"/>
      <w:numFmt w:val="bullet"/>
      <w:lvlText w:val="-"/>
      <w:lvlJc w:val="left"/>
      <w:pPr>
        <w:ind w:left="1429" w:hanging="360"/>
      </w:pPr>
      <w:rPr>
        <w:rFonts w:ascii="Symbol" w:eastAsia="Symbol" w:hAnsi="Symbol" w:cs="Symbol" w:hint="default"/>
        <w:shd w:val="clear" w:color="auto" w:fill="auto"/>
      </w:rPr>
    </w:lvl>
    <w:lvl w:ilvl="1" w:tplc="B0482E6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EC12FF4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11AF7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shd w:val="clear" w:color="auto" w:fill="auto"/>
      </w:rPr>
    </w:lvl>
    <w:lvl w:ilvl="4" w:tplc="D81C45A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8DC2CF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140EE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shd w:val="clear" w:color="auto" w:fill="auto"/>
      </w:rPr>
    </w:lvl>
    <w:lvl w:ilvl="7" w:tplc="47E232D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1C52E5F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5" w15:restartNumberingAfterBreak="0">
    <w:nsid w:val="2F00000F"/>
    <w:multiLevelType w:val="hybridMultilevel"/>
    <w:tmpl w:val="1F0000F5"/>
    <w:lvl w:ilvl="0" w:tplc="8CDEAB8E">
      <w:start w:val="1"/>
      <w:numFmt w:val="bullet"/>
      <w:lvlText w:val="-"/>
      <w:lvlJc w:val="left"/>
      <w:pPr>
        <w:ind w:left="2149" w:hanging="360"/>
      </w:pPr>
      <w:rPr>
        <w:rFonts w:ascii="Symbol" w:eastAsia="Symbol" w:hAnsi="Symbol" w:cs="Symbol" w:hint="default"/>
        <w:shd w:val="clear" w:color="auto" w:fill="auto"/>
      </w:rPr>
    </w:lvl>
    <w:lvl w:ilvl="1" w:tplc="FEE677F0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A3BC0A6A">
      <w:start w:val="1"/>
      <w:numFmt w:val="bullet"/>
      <w:lvlText w:val="§"/>
      <w:lvlJc w:val="left"/>
      <w:pPr>
        <w:ind w:left="358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CBA6171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shd w:val="clear" w:color="auto" w:fill="auto"/>
      </w:rPr>
    </w:lvl>
    <w:lvl w:ilvl="4" w:tplc="628ABB16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D25C97F2">
      <w:start w:val="1"/>
      <w:numFmt w:val="bullet"/>
      <w:lvlText w:val="§"/>
      <w:lvlJc w:val="left"/>
      <w:pPr>
        <w:ind w:left="574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B40974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shd w:val="clear" w:color="auto" w:fill="auto"/>
      </w:rPr>
    </w:lvl>
    <w:lvl w:ilvl="7" w:tplc="40580192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B944DB24">
      <w:start w:val="1"/>
      <w:numFmt w:val="bullet"/>
      <w:lvlText w:val="§"/>
      <w:lvlJc w:val="left"/>
      <w:pPr>
        <w:ind w:left="7909" w:hanging="360"/>
      </w:pPr>
      <w:rPr>
        <w:rFonts w:ascii="Wingdings" w:eastAsia="Wingdings" w:hAnsi="Wingdings" w:cs="Wingdings" w:hint="default"/>
        <w:shd w:val="clear" w:color="auto" w:fill="auto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11CA"/>
    <w:rsid w:val="000A3D09"/>
    <w:rsid w:val="00195B2F"/>
    <w:rsid w:val="002911CA"/>
    <w:rsid w:val="006D070D"/>
    <w:rsid w:val="00785428"/>
    <w:rsid w:val="007D149F"/>
    <w:rsid w:val="00AE0AFC"/>
    <w:rsid w:val="00C83EAD"/>
    <w:rsid w:val="00D525CA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68646"/>
  <w15:docId w15:val="{18F41766-9D69-47FA-91E0-5DAD0A8E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shd w:val="clear" w:color="auto" w:fill="auto"/>
    </w:r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6">
    <w:name w:val="Grid Table Light"/>
    <w:basedOn w:val="a1"/>
    <w:uiPriority w:val="40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">
    <w:name w:val="Plain Table 1"/>
    <w:basedOn w:val="a1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">
    <w:name w:val="Plain Table 2"/>
    <w:basedOn w:val="a1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">
    <w:name w:val="Plain Table 5"/>
    <w:basedOn w:val="a1"/>
    <w:uiPriority w:val="4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2">
    <w:name w:val="Grid Table 1 Light Accent 2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3">
    <w:name w:val="Grid Table 1 Light Accent 3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4">
    <w:name w:val="Grid Table 1 Light Accent 4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5">
    <w:name w:val="Grid Table 1 Light Accent 5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6">
    <w:name w:val="Grid Table 1 Light Accent 6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2">
    <w:name w:val="Grid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">
    <w:name w:val="Grid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">
    <w:name w:val="Grid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">
    <w:name w:val="Grid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">
    <w:name w:val="Grid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">
    <w:name w:val="Grid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">
    <w:name w:val="Grid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">
    <w:name w:val="Grid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">
    <w:name w:val="Grid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32">
    <w:name w:val="Grid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33">
    <w:name w:val="Grid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34">
    <w:name w:val="Grid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35">
    <w:name w:val="Grid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36">
    <w:name w:val="Grid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4">
    <w:name w:val="Grid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">
    <w:name w:val="Grid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">
    <w:name w:val="Grid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">
    <w:name w:val="Grid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">
    <w:name w:val="Grid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">
    <w:name w:val="Grid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">
    <w:name w:val="Grid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5">
    <w:name w:val="Grid Table 5 Dark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-51">
    <w:name w:val="Grid Table 5 Dark Accent 1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styleId="-52">
    <w:name w:val="Grid Table 5 Dark Accent 2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styleId="-53">
    <w:name w:val="Grid Table 5 Dark Accent 3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styleId="-54">
    <w:name w:val="Grid Table 5 Dark Accent 4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styleId="-55">
    <w:name w:val="Grid Table 5 Dark Accent 5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styleId="-56">
    <w:name w:val="Grid Table 5 Dark Accent 6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styleId="-6">
    <w:name w:val="Grid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">
    <w:name w:val="Grid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">
    <w:name w:val="Grid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">
    <w:name w:val="Grid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">
    <w:name w:val="Grid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">
    <w:name w:val="Grid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">
    <w:name w:val="Grid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">
    <w:name w:val="Grid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72">
    <w:name w:val="Grid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73">
    <w:name w:val="Grid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74">
    <w:name w:val="Grid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75">
    <w:name w:val="Grid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76">
    <w:name w:val="Grid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0">
    <w:name w:val="List Table 1 Light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110">
    <w:name w:val="List Table 1 Light Accent 1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120">
    <w:name w:val="List Table 1 Light Accent 2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130">
    <w:name w:val="List Table 1 Light Accent 3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140">
    <w:name w:val="List Table 1 Light Accent 4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150">
    <w:name w:val="List Table 1 Light Accent 5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160">
    <w:name w:val="List Table 1 Light Accent 6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20">
    <w:name w:val="List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0">
    <w:name w:val="List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0">
    <w:name w:val="List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0">
    <w:name w:val="List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0">
    <w:name w:val="List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0">
    <w:name w:val="List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0">
    <w:name w:val="List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0">
    <w:name w:val="List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-320">
    <w:name w:val="List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-330">
    <w:name w:val="List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-340">
    <w:name w:val="List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-350">
    <w:name w:val="List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-360">
    <w:name w:val="List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-40">
    <w:name w:val="List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0">
    <w:name w:val="List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0">
    <w:name w:val="List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0">
    <w:name w:val="List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0">
    <w:name w:val="List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0">
    <w:name w:val="List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0">
    <w:name w:val="List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000000" w:fill="4F81BD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000000" w:fill="C0504D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000000" w:fill="9BBB59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000000" w:fill="8064A2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000000" w:fill="4BACC6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000000" w:fill="F79646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0">
    <w:name w:val="List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0">
    <w:name w:val="List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0">
    <w:name w:val="List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0">
    <w:name w:val="List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0">
    <w:name w:val="List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0">
    <w:name w:val="List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0">
    <w:name w:val="List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pPr>
      <w:spacing w:after="0" w:line="240" w:lineRule="auto"/>
    </w:pPr>
    <w:tblPr>
      <w:tblStyleRowBandSize w:val="1"/>
      <w:tblStyleColBandSize w:val="1"/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  <w:shd w:val="clear" w:color="auto" w:fill="auto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  <w:shd w:val="clear" w:color="auto" w:fill="auto"/>
    </w:rPr>
  </w:style>
  <w:style w:type="paragraph" w:styleId="ad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0">
    <w:name w:val="Сетка таблицы3"/>
    <w:basedOn w:val="a1"/>
    <w:uiPriority w:val="39"/>
    <w:rsid w:val="00195B2F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2930</Words>
  <Characters>16701</Characters>
  <Application>Microsoft Office Word</Application>
  <DocSecurity>0</DocSecurity>
  <Lines>139</Lines>
  <Paragraphs>39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school525</Company>
  <LinksUpToDate>false</LinksUpToDate>
  <CharactersWithSpaces>19592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Plujnikova</dc:creator>
  <cp:lastModifiedBy>Нина Павловна Гаврилова</cp:lastModifiedBy>
  <cp:revision>8</cp:revision>
  <dcterms:created xsi:type="dcterms:W3CDTF">2023-10-20T12:34:00Z</dcterms:created>
  <dcterms:modified xsi:type="dcterms:W3CDTF">2024-09-30T11:53:00Z</dcterms:modified>
  <cp:version>9.114.136.50824</cp:version>
</cp:coreProperties>
</file>